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12E5A" w:rsidRPr="00012E5A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534DB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534D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012E5A" w:rsidRPr="00012E5A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F24F2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F24F2">
              <w:rPr>
                <w:rFonts w:ascii="Corbel" w:hAnsi="Corbel"/>
                <w:sz w:val="24"/>
                <w:szCs w:val="24"/>
              </w:rPr>
              <w:t>Demokracja lokalna i społeczeństwo obywatelskie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1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2E5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III semestr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12D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4A184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4A18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Kołomycew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A184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A184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18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80D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4A18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A184C" w:rsidRPr="004A184C" w:rsidRDefault="004A184C" w:rsidP="004A184C">
      <w:pPr>
        <w:rPr>
          <w:rFonts w:ascii="Corbel" w:hAnsi="Corbel"/>
          <w:sz w:val="24"/>
          <w:szCs w:val="24"/>
        </w:rPr>
      </w:pPr>
      <w:r w:rsidRPr="004A184C">
        <w:rPr>
          <w:rFonts w:ascii="Corbel" w:hAnsi="Corbel"/>
          <w:sz w:val="24"/>
          <w:szCs w:val="24"/>
        </w:rPr>
        <w:t xml:space="preserve">Forma zaliczenia przedmiotu: zaliczenie z oceną </w:t>
      </w: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4A184C" w:rsidRPr="004A184C" w:rsidRDefault="004A184C" w:rsidP="004A18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Wymagany jest podstawowy zakres wiedzy z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następujących przedmiotów: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Nauka o państwie i prawie, System polityczny Rzecz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pospolitej Polskiej, Administracja publiczna, Samorząd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polityka lokalna, Sektor publiczny w Polsce. 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powinien: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-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posiadać wiedzę w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zakresie historycznych, ekonomicznych, społecznych oraz kulturowych uwarunkowań życia publicznego i społecznego;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umieć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opisać i scharakteryzować struktury polityczne, ekonomiczne i kulturowe w wymiarze lokalnym, regionalnym, państwowym i międzynarodowym;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dyspon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wiedzą o charakterze nauk społecznych;</w:t>
            </w:r>
          </w:p>
          <w:p w:rsidR="004A184C" w:rsidRPr="004A184C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umieć analizować zachowania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grup społecznych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ich wzajemne relacje, jak również relacje z instytucjami publicznymi, a także umieć ocenić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obserwowan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zmian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 i procesy zachodzące w życiu społecznym i publicznym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:rsidR="0085747A" w:rsidRPr="009C54AE" w:rsidRDefault="004A184C" w:rsidP="00C7577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szanować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tolerować </w:t>
            </w:r>
            <w:r w:rsidRPr="004A18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odmienne punkty widzenia wynikające różnic polityc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znych, kulturowych i społecznych, mieć świadomość istniejących różnic światopoglądowych i umieć współpracować w zróżnicowanym środowisku społecznym.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E8647A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E8647A">
              <w:rPr>
                <w:rFonts w:ascii="Corbel" w:hAnsi="Corbel"/>
                <w:b w:val="0"/>
                <w:sz w:val="24"/>
                <w:szCs w:val="24"/>
              </w:rPr>
              <w:t>apoznanie studentów z problematyką aktywności społecznej i partycypacji publicznej oraz specyfiką i problemami rozwoju oraz funkcjonowania sfery społecznej w aspekcie prawnym, instytucjonalnym, organizacyjnym i finansowym.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modelami demokracji oraz teoriami rozwoju społeczeństwa obywatelskiego.</w:t>
            </w:r>
          </w:p>
        </w:tc>
      </w:tr>
      <w:tr w:rsidR="0085747A" w:rsidRPr="009C54AE" w:rsidTr="000C459D">
        <w:tc>
          <w:tcPr>
            <w:tcW w:w="843" w:type="dxa"/>
            <w:vAlign w:val="center"/>
          </w:tcPr>
          <w:p w:rsidR="0085747A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459D">
              <w:rPr>
                <w:rFonts w:ascii="Corbel" w:hAnsi="Corbel"/>
                <w:b w:val="0"/>
                <w:sz w:val="24"/>
                <w:szCs w:val="24"/>
              </w:rPr>
              <w:t>Zapoznanie studentów z podstawami i warunkami kształtowania się współczesnych społeczeństw oraz zakresem praw dostępnych obywatelom współczesnych państw demokratycznych.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studentom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podstaw zasad oraz regulacji prawnych funkcjonowania społeczeństwa obywatelskiego na szczeblu państwowym i europejskim.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ze specyfiką funkcjonowania sfery społecznej (ze szczególnym uwzględnieniem sektora organizacji pozarządowych, ich rodzajów, form prawnych, prawnych podstaw działalności, zasad współpracy z sektorem publicznym).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Omówienie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 xml:space="preserve"> mechanizmów zaangażowania obywatelskiego, metod aktywizacji społecznej oraz form demokracji partycypacyjnej.</w:t>
            </w:r>
          </w:p>
        </w:tc>
      </w:tr>
      <w:tr w:rsidR="000C459D" w:rsidRPr="009C54AE" w:rsidTr="000C459D">
        <w:tc>
          <w:tcPr>
            <w:tcW w:w="843" w:type="dxa"/>
            <w:vAlign w:val="center"/>
          </w:tcPr>
          <w:p w:rsidR="000C459D" w:rsidRPr="009C54AE" w:rsidRDefault="000C45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677" w:type="dxa"/>
            <w:vAlign w:val="center"/>
          </w:tcPr>
          <w:p w:rsidR="000C459D" w:rsidRPr="009C54AE" w:rsidRDefault="000C459D" w:rsidP="000C459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</w:t>
            </w:r>
            <w:r w:rsidRPr="000C459D">
              <w:rPr>
                <w:rFonts w:ascii="Corbel" w:hAnsi="Corbel"/>
                <w:b w:val="0"/>
                <w:sz w:val="24"/>
                <w:szCs w:val="24"/>
              </w:rPr>
              <w:t>zasad współpracy sektorowej i struktury partnerstw międzysektorowych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783F37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posiada wiedzę na temat specyfiki i zasad funkcjonowania podmiotów reprezentujących sektor publiczny, społeczny i prywatny. Zna podstawy prawne ich działania, kompetencje i zadania.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EK_02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Opisuje sposób organizacji społeczności lokalnych oraz charakteryzuje ich strukturę, a także wyjaśnia zasady funkcjonowania struktur społecznych oraz instytucji publicznych (ze szczególnym uwzględnieniem zasady pomocniczości).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783F37">
        <w:tc>
          <w:tcPr>
            <w:tcW w:w="1679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85747A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oceniać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zachowania człowieka w ramach struktur społecznych.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Rozumie problemy wynikające z nakładania się ról (społecznych, zawodowych, prywatnych). Zna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 xml:space="preserve"> formy akty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wizacji jednostkowej i grupowej i potrafi ocenić ich przydatność oraz efektywność w konkretnych sytuacjach. </w:t>
            </w:r>
          </w:p>
        </w:tc>
        <w:tc>
          <w:tcPr>
            <w:tcW w:w="1865" w:type="dxa"/>
          </w:tcPr>
          <w:p w:rsidR="0085747A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Rozumie na czym polega partycypacja w życiu publicznym i w jaki sposób można aktywnie uczestniczyć w życiu wspólnoty lokalnej oraz całym społeczeństwie.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Rozumie konsekwencje uczestnictwa jednostek w życiu społecznym i publicznym.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otrafi dokonać analizy form uczestnictwa w życiu społecznym i publicznym. Krytycznie ocenia poszczególne formy dokonując weryfikacji zakresu oddziaływania jednostki na różne aspekty życia społecznego i publicznego.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C459D" w:rsidRPr="009C54AE" w:rsidRDefault="000C459D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C459D">
              <w:rPr>
                <w:rFonts w:ascii="Corbel" w:hAnsi="Corbel"/>
                <w:b w:val="0"/>
                <w:smallCaps w:val="0"/>
                <w:szCs w:val="24"/>
              </w:rPr>
              <w:t>dokonać weryfikacji i ocenić zachowania jednostek i społeczności terytorialnych w sferze życia publicznego w formie wypowiedzi publicznej (na forum grupy rówieśniczej, podczas seminarium lub konferencji) a także w formie pisemnej (praca-esej na zadany temat)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0C459D" w:rsidRPr="009C54AE" w:rsidRDefault="000C45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C459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ocenić zakres i formy współpracy pomiędzy organizacjami społecznymi oraz pomiędzy podmiotami sektora publicznego i społecznego. Potrafi wskazać mocne i słabe strony współpracy a także zaproponować rozwiązanie mające usprawnić współpracę międzysektorową.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0C459D" w:rsidRPr="009C54AE" w:rsidTr="00783F37">
        <w:tc>
          <w:tcPr>
            <w:tcW w:w="1679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C459D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wykazuje aktywną postawę jako członek grupy społecznej, a także kompetencje organizacyjne do roli lidera. Jest przygotowany do aktywnego uczestnictwa w życiu publicznym, inspirowania i kierowania społeczną aktywnością innych osób.</w:t>
            </w:r>
          </w:p>
        </w:tc>
        <w:tc>
          <w:tcPr>
            <w:tcW w:w="1865" w:type="dxa"/>
          </w:tcPr>
          <w:p w:rsidR="000C459D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3F37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83F37" w:rsidRPr="009C54AE" w:rsidTr="00783F37">
        <w:tc>
          <w:tcPr>
            <w:tcW w:w="1679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783F37" w:rsidRPr="009C54AE" w:rsidRDefault="00783F37" w:rsidP="00C75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83F37">
              <w:rPr>
                <w:rFonts w:ascii="Corbel" w:hAnsi="Corbel"/>
                <w:b w:val="0"/>
                <w:smallCaps w:val="0"/>
                <w:szCs w:val="24"/>
              </w:rPr>
              <w:t>prezentuje aktywną postawę wobec zagadnień lokalnego uczestnictwa. Potrafi wykorzystać posiadana wiedzę w celu zaangażowania się w działalność lokalnych podmiotów publicznych lub społecznych.</w:t>
            </w:r>
          </w:p>
        </w:tc>
        <w:tc>
          <w:tcPr>
            <w:tcW w:w="1865" w:type="dxa"/>
          </w:tcPr>
          <w:p w:rsidR="00783F37" w:rsidRPr="009C54AE" w:rsidRDefault="00783F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E80D1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E80D18">
        <w:tc>
          <w:tcPr>
            <w:tcW w:w="9520" w:type="dxa"/>
          </w:tcPr>
          <w:p w:rsidR="0085747A" w:rsidRPr="009C54AE" w:rsidRDefault="00E80D1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83F3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Teorie demokracji i społeczeństwa obywatelskiego – analiza wybranych koncepcji kształtowania się społeczeństw obywatelskich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Formy uczestnictwa w życiu publicznym</w:t>
            </w:r>
          </w:p>
        </w:tc>
      </w:tr>
      <w:tr w:rsidR="0085747A" w:rsidRPr="009C54AE" w:rsidTr="00783F37">
        <w:tc>
          <w:tcPr>
            <w:tcW w:w="9520" w:type="dxa"/>
          </w:tcPr>
          <w:p w:rsidR="0085747A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Prawne podstawy funkcjonowania społeczeństwa obywatelskiego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Organizacja pozarządowa: typologia, wymogi prawno-instytucjonalne i organizacyjne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Kapitał społeczny a budowa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Organizacje pozarządowe jako podstawa budowy społeczeństwa obywatelskiego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Kondycja sektora pozarządowego w Polsce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Współpraca międzysektorowa w Polsce. Podmioty, instrumenty i zakres współpracy sektorowej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Przedsiębiorczość społeczna jako forma aktywności społecznej</w:t>
            </w:r>
          </w:p>
        </w:tc>
      </w:tr>
      <w:tr w:rsidR="00783F37" w:rsidRPr="009C54AE" w:rsidTr="00783F37">
        <w:tc>
          <w:tcPr>
            <w:tcW w:w="9520" w:type="dxa"/>
          </w:tcPr>
          <w:p w:rsidR="00783F37" w:rsidRPr="009C54AE" w:rsidRDefault="00783F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3F37">
              <w:rPr>
                <w:rFonts w:ascii="Corbel" w:hAnsi="Corbel"/>
                <w:sz w:val="24"/>
                <w:szCs w:val="24"/>
              </w:rPr>
              <w:t>Aktywność społeczna na szczeblu lokalnym</w:t>
            </w:r>
            <w:r>
              <w:rPr>
                <w:rFonts w:ascii="Corbel" w:hAnsi="Corbel"/>
                <w:sz w:val="24"/>
                <w:szCs w:val="24"/>
              </w:rPr>
              <w:t xml:space="preserve">. Wybrane formy i instrumenty zaangażowania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83F3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b/>
          <w:bCs/>
          <w:color w:val="000000"/>
          <w:sz w:val="24"/>
          <w:szCs w:val="24"/>
          <w:lang w:eastAsia="pl-PL"/>
        </w:rPr>
        <w:t>M</w:t>
      </w:r>
      <w:r w:rsidRPr="00783F37">
        <w:rPr>
          <w:rFonts w:ascii="Corbel" w:hAnsi="Corbel"/>
          <w:b/>
          <w:bCs/>
          <w:color w:val="000000"/>
          <w:sz w:val="24"/>
          <w:szCs w:val="24"/>
          <w:lang w:eastAsia="pl-PL"/>
        </w:rPr>
        <w:t xml:space="preserve">etody dydaktyczne: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a) dedukcyjne i indukcyjne tworzenie wiedzy teoretycznej z wykorzystaniem </w:t>
      </w:r>
      <w:r>
        <w:rPr>
          <w:rFonts w:ascii="Corbel" w:hAnsi="Corbel"/>
          <w:color w:val="000000"/>
          <w:sz w:val="24"/>
          <w:szCs w:val="24"/>
          <w:lang w:eastAsia="pl-PL"/>
        </w:rPr>
        <w:t>dostępnych danych empirycznych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b) analiza studium przypadku</w:t>
      </w:r>
      <w:r w:rsidRPr="00783F37">
        <w:rPr>
          <w:rFonts w:ascii="Corbel" w:hAnsi="Corbel"/>
          <w:color w:val="000000"/>
          <w:sz w:val="24"/>
          <w:szCs w:val="24"/>
          <w:lang w:eastAsia="pl-PL"/>
        </w:rPr>
        <w:t xml:space="preserve"> 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 w:rsidRPr="00783F37">
        <w:rPr>
          <w:rFonts w:ascii="Corbel" w:hAnsi="Corbel"/>
          <w:color w:val="000000"/>
          <w:sz w:val="24"/>
          <w:szCs w:val="24"/>
          <w:lang w:eastAsia="pl-PL"/>
        </w:rPr>
        <w:t>c)</w:t>
      </w:r>
      <w:r>
        <w:rPr>
          <w:rFonts w:ascii="Corbel" w:hAnsi="Corbel"/>
          <w:color w:val="000000"/>
          <w:sz w:val="24"/>
          <w:szCs w:val="24"/>
          <w:lang w:eastAsia="pl-PL"/>
        </w:rPr>
        <w:t xml:space="preserve"> dyskusja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d) wycieczka dydaktyczna</w:t>
      </w:r>
    </w:p>
    <w:p w:rsidR="00783F37" w:rsidRPr="00783F37" w:rsidRDefault="00783F37" w:rsidP="00783F37">
      <w:pPr>
        <w:autoSpaceDE w:val="0"/>
        <w:autoSpaceDN w:val="0"/>
        <w:adjustRightInd w:val="0"/>
        <w:spacing w:after="0" w:line="240" w:lineRule="auto"/>
        <w:rPr>
          <w:rFonts w:ascii="Corbel" w:hAnsi="Corbel"/>
          <w:color w:val="000000"/>
          <w:sz w:val="24"/>
          <w:szCs w:val="24"/>
          <w:lang w:eastAsia="pl-PL"/>
        </w:rPr>
      </w:pPr>
      <w:r>
        <w:rPr>
          <w:rFonts w:ascii="Corbel" w:hAnsi="Corbel"/>
          <w:color w:val="000000"/>
          <w:sz w:val="24"/>
          <w:szCs w:val="24"/>
          <w:lang w:eastAsia="pl-PL"/>
        </w:rPr>
        <w:t>e) praca przy projekcie</w:t>
      </w:r>
    </w:p>
    <w:p w:rsidR="00E960BB" w:rsidRPr="00783F37" w:rsidRDefault="00783F37" w:rsidP="00783F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3F37">
        <w:rPr>
          <w:rFonts w:ascii="Corbel" w:hAnsi="Corbel"/>
          <w:b w:val="0"/>
          <w:smallCaps w:val="0"/>
          <w:color w:val="000000"/>
          <w:szCs w:val="24"/>
          <w:lang w:eastAsia="pl-PL"/>
        </w:rPr>
        <w:t>f) praca w grupie podczas zajęć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1"/>
        <w:gridCol w:w="2120"/>
      </w:tblGrid>
      <w:tr w:rsidR="0085747A" w:rsidRPr="004639E4" w:rsidTr="00C05F44">
        <w:tc>
          <w:tcPr>
            <w:tcW w:w="1985" w:type="dxa"/>
            <w:vAlign w:val="center"/>
          </w:tcPr>
          <w:p w:rsidR="0085747A" w:rsidRPr="004639E4" w:rsidRDefault="0071620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639E4" w:rsidRDefault="00F974D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4639E4" w:rsidRDefault="009F4610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639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4639E4" w:rsidRDefault="0085747A" w:rsidP="004639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4639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639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639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783F37" w:rsidRPr="004639E4" w:rsidRDefault="00783F37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783F37" w:rsidP="004639E4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4639E4" w:rsidTr="00C05F44">
        <w:tc>
          <w:tcPr>
            <w:tcW w:w="1985" w:type="dxa"/>
          </w:tcPr>
          <w:p w:rsidR="0085747A" w:rsidRPr="004639E4" w:rsidRDefault="0085747A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85747A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85747A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lastRenderedPageBreak/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783F37" w:rsidRPr="004639E4" w:rsidTr="00C05F44">
        <w:tc>
          <w:tcPr>
            <w:tcW w:w="1985" w:type="dxa"/>
          </w:tcPr>
          <w:p w:rsidR="00783F37" w:rsidRPr="004639E4" w:rsidRDefault="00783F37" w:rsidP="004639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39E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wypowiedź studenta w czasie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dyskusja/rozmowa w trakcie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merytoryczne przygotowanie do zajęć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projekcie</w:t>
            </w:r>
          </w:p>
          <w:p w:rsidR="004639E4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efekty pracy przy analizie studium przypadku</w:t>
            </w:r>
          </w:p>
          <w:p w:rsidR="00783F37" w:rsidRPr="004639E4" w:rsidRDefault="004639E4" w:rsidP="004639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- test sprawdzający wiadomości</w:t>
            </w:r>
          </w:p>
        </w:tc>
        <w:tc>
          <w:tcPr>
            <w:tcW w:w="2126" w:type="dxa"/>
          </w:tcPr>
          <w:p w:rsidR="00783F37" w:rsidRPr="004639E4" w:rsidRDefault="004639E4" w:rsidP="004639E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639E4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4639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39E4">
              <w:rPr>
                <w:rFonts w:ascii="Corbel" w:hAnsi="Corbel"/>
                <w:b w:val="0"/>
                <w:smallCaps w:val="0"/>
                <w:szCs w:val="24"/>
              </w:rPr>
              <w:t>Ocena końcowa z konwersatorium: ustalana na podstawie aktywności podczas zajęć, testu końcowego sprawdzającego wiadomości.</w:t>
            </w:r>
          </w:p>
        </w:tc>
      </w:tr>
    </w:tbl>
    <w:p w:rsidR="00E80D18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E80D1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639E4" w:rsidP="004639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E8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A81217" w:rsidRDefault="0085747A" w:rsidP="00A8121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8121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92565" w:rsidRDefault="00892565" w:rsidP="00A81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Glejt-Uziębło, P.,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Uziebło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P., 2018,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w Trójmieście : o prawnej regulacji mechanizmów demokracji </w:t>
            </w:r>
            <w:proofErr w:type="spellStart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semibezpośredniej</w:t>
            </w:r>
            <w:proofErr w:type="spellEnd"/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Gdańsku, Gdyni i Sopocie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265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; Sopot: Wydawnictwo Uniwersytetu Gdańskiego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C75773" w:rsidRPr="00892565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Kalisiak-Mędelska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2015, Partycypacja społeczna na poziomie lokalnym jako wymiar decentralizacji administracji publicznej w Polsce, Łódź: Wydawnictwo Uniwersytetu Łódzkiego.</w:t>
            </w:r>
          </w:p>
          <w:p w:rsid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Kondycja organizacji pozarządowych. raport 2018, </w:t>
            </w:r>
            <w:r w:rsidR="00E80D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Klon/Jawor, </w:t>
            </w:r>
            <w:hyperlink r:id="rId8" w:history="1">
              <w:r w:rsidRPr="0045620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https://api.ngo.pl/media/get/108227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:rsidR="00C75773" w:rsidRPr="00892565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Kulas P., Wódz K., Dialog. Demokracja. Społeczeństwo obywatelskie, WSB, Dąbrowa Górnicza 2010.</w:t>
            </w:r>
          </w:p>
          <w:p w:rsidR="00C75773" w:rsidRPr="00892565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Misztal W., Dialog obywatelski we współczesnej Polsce, Wydawnictwo UMCS, Lublin 2011.</w:t>
            </w:r>
          </w:p>
          <w:p w:rsidR="00C75773" w:rsidRPr="00892565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Moroń D., Organizacje pozarządowe – fundament społeczeństwa obywatelskiego, Wydawnictwo Uniwersytetu Wrocławskiego, Wrocław 2012.</w:t>
            </w:r>
          </w:p>
          <w:p w:rsid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Partycypacja polityczna, 2020,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Marczewska-</w:t>
            </w: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Rytko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</w:t>
            </w:r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Uniwersytetu Marii Curie-Skłodowskiej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C75773" w:rsidRPr="00892565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Schimanek</w:t>
            </w:r>
            <w:proofErr w:type="spellEnd"/>
            <w:r w:rsidRPr="008925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Partycypacja obywatelska w społeczności lokalnej, FISE, Warszawa 2015.</w:t>
            </w:r>
          </w:p>
          <w:p w:rsidR="00892565" w:rsidRPr="009C54AE" w:rsidRDefault="00892565" w:rsidP="00A81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A81217" w:rsidRDefault="0085747A" w:rsidP="00A8121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8121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C75773" w:rsidRPr="00C75773" w:rsidRDefault="00C75773" w:rsidP="00A812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75773" w:rsidRPr="00C75773" w:rsidRDefault="00C75773" w:rsidP="00A81217">
            <w:pPr>
              <w:pStyle w:val="Default"/>
              <w:jc w:val="both"/>
              <w:rPr>
                <w:rFonts w:ascii="Corbel" w:hAnsi="Corbel"/>
              </w:rPr>
            </w:pPr>
            <w:r w:rsidRPr="00C75773">
              <w:rPr>
                <w:rFonts w:ascii="Corbel" w:hAnsi="Corbel"/>
              </w:rPr>
              <w:t xml:space="preserve">Augustyniak M., 2017, Partycypacja społeczna w samorządzie terytorialnym w Polsce i we Francji : studium administracyjnoprawne na tle porównawczym. Stan prawny na 20 czerwca 2017 r., Warszawa: Wolters Kluwer Polska. 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Barański R., Olejniczak A., Fundacje i stowarzyszenia. Współpraca organizacji pozarządowych z administracją publiczną, Wydawnictwo C. H. Beck, Warszawa 2012.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Herbst J., Oblicza społeczeństwa obywatelskiego, Fundacja Rozwoju Społeczeństwa Obywatelskiego, Warszawa 2005.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Organizacje pozarządowe. Dialog obywatelski. Polityka państwa, red. M. Rymsza, </w:t>
            </w:r>
            <w:proofErr w:type="spellStart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IFiS</w:t>
            </w:r>
            <w:proofErr w:type="spellEnd"/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PAN Warszawa 2008.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Partycypacja w postępowaniu administracyjnym. W kierunku uspołecznienia interesu prawnego, red. Z. Kmieciak, Warszawa: Wolters Kluwer Polska, 2017.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Praktyki obywatelskie Polaków, red. J. Raciborski, Warszawa 2010.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Schmidt J., Rozwój organizacji pozarządowych. Teoria i praktyka, Wydawnictwo Akademickie Sedno, Warszawa 2012.</w:t>
            </w:r>
          </w:p>
          <w:p w:rsidR="00C75773" w:rsidRPr="00C75773" w:rsidRDefault="00C75773" w:rsidP="00A812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C7577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Społeczeństwo obywatelskie : wybrane aspekty jego tworzenia : (kontekst historyczny i współczesny), red. Ł. Kabzińska, Wydawnictwo Uczelniane Wyższej Szkoły Informatyki i Ekonomii TWP, Olsztyn 2014.</w:t>
            </w:r>
          </w:p>
          <w:p w:rsidR="00C75773" w:rsidRPr="00C75773" w:rsidRDefault="00C75773" w:rsidP="00A81217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  <w:bookmarkStart w:id="0" w:name="_GoBack"/>
        <w:bookmarkEnd w:id="0"/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751A" w:rsidRDefault="0053751A" w:rsidP="00C16ABF">
      <w:pPr>
        <w:spacing w:after="0" w:line="240" w:lineRule="auto"/>
      </w:pPr>
      <w:r>
        <w:separator/>
      </w:r>
    </w:p>
  </w:endnote>
  <w:endnote w:type="continuationSeparator" w:id="0">
    <w:p w:rsidR="0053751A" w:rsidRDefault="005375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751A" w:rsidRDefault="0053751A" w:rsidP="00C16ABF">
      <w:pPr>
        <w:spacing w:after="0" w:line="240" w:lineRule="auto"/>
      </w:pPr>
      <w:r>
        <w:separator/>
      </w:r>
    </w:p>
  </w:footnote>
  <w:footnote w:type="continuationSeparator" w:id="0">
    <w:p w:rsidR="0053751A" w:rsidRDefault="0053751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E5A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59D"/>
    <w:rsid w:val="000D04B0"/>
    <w:rsid w:val="000F1C57"/>
    <w:rsid w:val="000F5615"/>
    <w:rsid w:val="00112D0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DAF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9E4"/>
    <w:rsid w:val="004652C2"/>
    <w:rsid w:val="004706D1"/>
    <w:rsid w:val="00471326"/>
    <w:rsid w:val="0047598D"/>
    <w:rsid w:val="004840FD"/>
    <w:rsid w:val="00490F7D"/>
    <w:rsid w:val="00491678"/>
    <w:rsid w:val="004968E2"/>
    <w:rsid w:val="004A184C"/>
    <w:rsid w:val="004A3EEA"/>
    <w:rsid w:val="004A4D1F"/>
    <w:rsid w:val="004D5282"/>
    <w:rsid w:val="004F1551"/>
    <w:rsid w:val="004F55A3"/>
    <w:rsid w:val="0050496F"/>
    <w:rsid w:val="00513B6F"/>
    <w:rsid w:val="00517C63"/>
    <w:rsid w:val="005265FF"/>
    <w:rsid w:val="005363C4"/>
    <w:rsid w:val="00536BDE"/>
    <w:rsid w:val="0053751A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F3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256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4DB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21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02D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4F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773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0D18"/>
    <w:rsid w:val="00E8107D"/>
    <w:rsid w:val="00E8647A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F0309C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206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39E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i.ngo.pl/media/get/1082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57F19-00B4-41F4-97EF-0654CCE63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178</TotalTime>
  <Pages>7</Pages>
  <Words>1792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17</cp:revision>
  <cp:lastPrinted>2019-02-06T12:12:00Z</cp:lastPrinted>
  <dcterms:created xsi:type="dcterms:W3CDTF">2020-06-17T07:34:00Z</dcterms:created>
  <dcterms:modified xsi:type="dcterms:W3CDTF">2022-05-26T07:53:00Z</dcterms:modified>
</cp:coreProperties>
</file>